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F46" w14:textId="77764458" w:rsidR="00D57E7D" w:rsidRPr="003B715F" w:rsidRDefault="003B715F">
      <w:r w:rsidRPr="003B715F">
        <w:t>Soil ion measurements (Imacimus10 ion analyzer)</w:t>
      </w:r>
    </w:p>
    <w:p w14:paraId="3896EF98" w14:textId="77777777" w:rsidR="003B715F" w:rsidRPr="003B715F" w:rsidRDefault="003B715F"/>
    <w:p w14:paraId="6B1B2050" w14:textId="44A06ECA" w:rsidR="003B715F" w:rsidRPr="003B715F" w:rsidRDefault="003B715F" w:rsidP="003B715F">
      <w:r w:rsidRPr="003B715F">
        <w:t>Sample preparation:</w:t>
      </w:r>
    </w:p>
    <w:p w14:paraId="16E71932" w14:textId="43938212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Weigh approx. </w:t>
      </w:r>
      <w:r w:rsidRPr="006A33A6">
        <w:rPr>
          <w:b/>
          <w:bCs/>
        </w:rPr>
        <w:t>1 g</w:t>
      </w:r>
      <w:r w:rsidRPr="003B715F">
        <w:t xml:space="preserve"> of soil into a beaker – note down the exact weight!</w:t>
      </w:r>
    </w:p>
    <w:p w14:paraId="31153744" w14:textId="3540AF0F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Add exactly </w:t>
      </w:r>
      <w:r w:rsidR="004D59F1" w:rsidRPr="006A33A6">
        <w:rPr>
          <w:b/>
          <w:bCs/>
        </w:rPr>
        <w:t xml:space="preserve">30 </w:t>
      </w:r>
      <w:r w:rsidRPr="006A33A6">
        <w:rPr>
          <w:b/>
          <w:bCs/>
        </w:rPr>
        <w:t>mL</w:t>
      </w:r>
      <w:r w:rsidRPr="003B715F">
        <w:t xml:space="preserve"> deionized water to the soil and mix thoroughly </w:t>
      </w:r>
    </w:p>
    <w:p w14:paraId="794E8DF6" w14:textId="1E3F8D23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Let the soil sediment for a few minutes </w:t>
      </w:r>
    </w:p>
    <w:p w14:paraId="7AD9AD92" w14:textId="24CBFEB2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Decant the supernatant into the analysis jar and avoid any soil carryover. </w:t>
      </w:r>
    </w:p>
    <w:p w14:paraId="51EBBDC4" w14:textId="77777777" w:rsidR="003B715F" w:rsidRPr="003B715F" w:rsidRDefault="003B715F" w:rsidP="003B715F"/>
    <w:p w14:paraId="458C7228" w14:textId="041F86F3" w:rsidR="003B715F" w:rsidRPr="003B715F" w:rsidRDefault="003B715F" w:rsidP="003B715F">
      <w:r w:rsidRPr="003B715F">
        <w:t>Ion measurements with Imacimus10 probe:</w:t>
      </w:r>
    </w:p>
    <w:p w14:paraId="43901631" w14:textId="68607961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>Place both probes (ion and pH) into the analysis jar so that they are covered with liquid and don’t catch any air bubbles</w:t>
      </w:r>
    </w:p>
    <w:p w14:paraId="7A8934C2" w14:textId="492E9C56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Start the measurement in the </w:t>
      </w:r>
      <w:proofErr w:type="spellStart"/>
      <w:r w:rsidRPr="003B715F">
        <w:t>Imacimus</w:t>
      </w:r>
      <w:proofErr w:type="spellEnd"/>
      <w:r w:rsidRPr="003B715F">
        <w:t xml:space="preserve"> software by pressing the blue start button</w:t>
      </w:r>
    </w:p>
    <w:p w14:paraId="0778A519" w14:textId="793BB410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>Let the probe be submerged for approx. 2 min until the measurement is completed</w:t>
      </w:r>
    </w:p>
    <w:p w14:paraId="75393882" w14:textId="5CCF73C9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>Edit your sample name for saving in the software</w:t>
      </w:r>
    </w:p>
    <w:p w14:paraId="2FF1BA9E" w14:textId="20A2542F" w:rsidR="003B715F" w:rsidRPr="003B715F" w:rsidRDefault="003B715F" w:rsidP="003B715F">
      <w:pPr>
        <w:pStyle w:val="ListParagraph"/>
        <w:numPr>
          <w:ilvl w:val="0"/>
          <w:numId w:val="2"/>
        </w:numPr>
      </w:pPr>
      <w:r w:rsidRPr="003B715F">
        <w:t>Remove the probes carefully from the analysis jar</w:t>
      </w:r>
    </w:p>
    <w:p w14:paraId="05866F8B" w14:textId="0BEC5A3D" w:rsidR="003B715F" w:rsidRDefault="003B715F" w:rsidP="003B715F">
      <w:pPr>
        <w:pStyle w:val="ListParagraph"/>
        <w:numPr>
          <w:ilvl w:val="0"/>
          <w:numId w:val="2"/>
        </w:numPr>
      </w:pPr>
      <w:r w:rsidRPr="003B715F">
        <w:t xml:space="preserve">Rinse the probes with deionized water, </w:t>
      </w:r>
      <w:proofErr w:type="gramStart"/>
      <w:r w:rsidRPr="003B715F">
        <w:t>tap dry</w:t>
      </w:r>
      <w:proofErr w:type="gramEnd"/>
      <w:r w:rsidRPr="003B715F">
        <w:t xml:space="preserve"> with tissue paper and place in conditioning solution</w:t>
      </w:r>
    </w:p>
    <w:p w14:paraId="45CEE37A" w14:textId="77777777" w:rsidR="00F62D43" w:rsidRDefault="00F62D43" w:rsidP="00F62D43"/>
    <w:p w14:paraId="2C098BFC" w14:textId="3871EB03" w:rsidR="00F62D43" w:rsidRDefault="00F62D43" w:rsidP="008B455B">
      <w:r>
        <w:t>Calculation of ions in your soil sample:</w:t>
      </w:r>
    </w:p>
    <w:p w14:paraId="2A64497B" w14:textId="52F91224" w:rsidR="00C05A54" w:rsidRPr="006A33A6" w:rsidRDefault="008B455B" w:rsidP="00F62D43">
      <w:pPr>
        <w:pStyle w:val="ListParagraph"/>
        <w:numPr>
          <w:ilvl w:val="0"/>
          <w:numId w:val="2"/>
        </w:numPr>
      </w:pPr>
      <m:oMath>
        <m:r>
          <w:rPr>
            <w:rFonts w:ascii="Cambria Math" w:eastAsiaTheme="minorEastAsia" w:hAnsi="Cambria Math"/>
          </w:rPr>
          <m:t>Soil ion concentrations 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)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Ion concentration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e>
        </m:d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water volume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num>
          <m:den>
            <m:r>
              <w:rPr>
                <w:rFonts w:ascii="Cambria Math" w:hAnsi="Cambria Math"/>
              </w:rPr>
              <m:t>soil weight (g)</m:t>
            </m:r>
          </m:den>
        </m:f>
      </m:oMath>
    </w:p>
    <w:p w14:paraId="35C02354" w14:textId="4ECC92E4" w:rsidR="006A33A6" w:rsidRPr="006A33A6" w:rsidRDefault="006A33A6" w:rsidP="006A33A6">
      <w:pPr>
        <w:pStyle w:val="ListParagraph"/>
        <w:numPr>
          <w:ilvl w:val="0"/>
          <w:numId w:val="2"/>
        </w:numPr>
      </w:pPr>
      <w:r>
        <w:t>Example:</w:t>
      </w:r>
    </w:p>
    <w:p w14:paraId="73D3B311" w14:textId="42421EFE" w:rsidR="006A33A6" w:rsidRPr="006A33A6" w:rsidRDefault="006A33A6" w:rsidP="006A33A6">
      <w:pPr>
        <w:pStyle w:val="ListParagraph"/>
        <w:numPr>
          <w:ilvl w:val="0"/>
          <w:numId w:val="2"/>
        </w:numPr>
      </w:pPr>
      <m:oMath>
        <m:r>
          <w:rPr>
            <w:rFonts w:ascii="Cambria Math" w:eastAsiaTheme="minorEastAsia" w:hAnsi="Cambria Math"/>
          </w:rPr>
          <m:t xml:space="preserve">Soil </m:t>
        </m:r>
        <m:r>
          <w:rPr>
            <w:rFonts w:ascii="Cambria Math" w:eastAsiaTheme="minorEastAsia" w:hAnsi="Cambria Math"/>
          </w:rPr>
          <m:t>Na</m:t>
        </m:r>
        <m:r>
          <w:rPr>
            <w:rFonts w:ascii="Cambria Math" w:eastAsiaTheme="minorEastAsia" w:hAnsi="Cambria Math"/>
          </w:rPr>
          <m:t xml:space="preserve"> concentration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mg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g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110</m:t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e>
        </m:d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0.03</m:t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num>
          <m:den>
            <m:r>
              <w:rPr>
                <w:rFonts w:ascii="Cambria Math" w:hAnsi="Cambria Math"/>
              </w:rPr>
              <m:t>1.256</m:t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4.1448</m:t>
        </m:r>
      </m:oMath>
    </w:p>
    <w:p w14:paraId="3266F556" w14:textId="674D8FD5" w:rsidR="006A33A6" w:rsidRPr="003B715F" w:rsidRDefault="006A33A6" w:rsidP="007A56CC"/>
    <w:sectPr w:rsidR="006A33A6" w:rsidRPr="003B715F" w:rsidSect="005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448E5"/>
    <w:multiLevelType w:val="hybridMultilevel"/>
    <w:tmpl w:val="3FD06790"/>
    <w:lvl w:ilvl="0" w:tplc="FFCE37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7818"/>
    <w:multiLevelType w:val="hybridMultilevel"/>
    <w:tmpl w:val="6628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01029">
    <w:abstractNumId w:val="1"/>
  </w:num>
  <w:num w:numId="2" w16cid:durableId="190495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5F"/>
    <w:rsid w:val="00361178"/>
    <w:rsid w:val="003B715F"/>
    <w:rsid w:val="004D59F1"/>
    <w:rsid w:val="005176EF"/>
    <w:rsid w:val="0053790F"/>
    <w:rsid w:val="006A33A6"/>
    <w:rsid w:val="007A56CC"/>
    <w:rsid w:val="007B6FCB"/>
    <w:rsid w:val="00803D40"/>
    <w:rsid w:val="00891068"/>
    <w:rsid w:val="008B455B"/>
    <w:rsid w:val="00B763FF"/>
    <w:rsid w:val="00BB2664"/>
    <w:rsid w:val="00C05A54"/>
    <w:rsid w:val="00CD00CB"/>
    <w:rsid w:val="00D57E7D"/>
    <w:rsid w:val="00D611F8"/>
    <w:rsid w:val="00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B816"/>
  <w15:chartTrackingRefBased/>
  <w15:docId w15:val="{600E6068-D14C-42CD-A2D0-553D1AB1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5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05A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Sarah Ahlers</dc:creator>
  <cp:keywords/>
  <dc:description/>
  <cp:lastModifiedBy>Laureen Sarah Ahlers</cp:lastModifiedBy>
  <cp:revision>14</cp:revision>
  <dcterms:created xsi:type="dcterms:W3CDTF">2025-10-09T11:01:00Z</dcterms:created>
  <dcterms:modified xsi:type="dcterms:W3CDTF">2025-10-09T13:05:00Z</dcterms:modified>
</cp:coreProperties>
</file>